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10F2" w:rsidR="00306021" w:rsidP="00AD0C93" w:rsidRDefault="00306021" w14:paraId="1CABCA32" w14:textId="77777777">
      <w:pPr>
        <w:pStyle w:val="Corpotesto"/>
        <w:spacing w:before="110"/>
        <w:ind w:left="964" w:right="2834"/>
        <w:rPr>
          <w:b/>
          <w:bCs/>
          <w:color w:val="231F20"/>
        </w:rPr>
      </w:pPr>
    </w:p>
    <w:p w:rsidRPr="008D10F2" w:rsidR="00306021" w:rsidP="00AD0C93" w:rsidRDefault="00306021" w14:paraId="299E4225" w14:textId="77777777">
      <w:pPr>
        <w:pStyle w:val="Corpotesto"/>
        <w:spacing w:before="110"/>
        <w:ind w:left="964" w:right="2834"/>
        <w:rPr>
          <w:b/>
          <w:bCs/>
          <w:color w:val="231F20"/>
        </w:rPr>
      </w:pPr>
    </w:p>
    <w:p w:rsidR="002A7AB5" w:rsidP="008D10F2" w:rsidRDefault="002A7AB5" w14:paraId="55AD9646" w14:textId="358AFE8C">
      <w:pPr>
        <w:pStyle w:val="Corpotesto"/>
        <w:ind w:left="964" w:right="2834"/>
        <w:jc w:val="center"/>
        <w:rPr>
          <w:b/>
          <w:bCs/>
          <w:color w:val="231F20"/>
          <w:sz w:val="24"/>
          <w:szCs w:val="24"/>
          <w:lang w:val="it-IT"/>
        </w:rPr>
      </w:pPr>
      <w:r w:rsidRPr="008D10F2">
        <w:rPr>
          <w:b/>
          <w:bCs/>
          <w:color w:val="231F20"/>
          <w:sz w:val="24"/>
          <w:szCs w:val="24"/>
          <w:lang w:val="it-IT"/>
        </w:rPr>
        <w:t>COMUNICATO STAMPA MDW26</w:t>
      </w:r>
    </w:p>
    <w:p w:rsidRPr="008D10F2" w:rsidR="008D10F2" w:rsidP="008D10F2" w:rsidRDefault="008D10F2" w14:paraId="5CF630CE" w14:textId="77777777">
      <w:pPr>
        <w:pStyle w:val="Corpotesto"/>
        <w:ind w:left="964" w:right="2834"/>
        <w:jc w:val="center"/>
        <w:rPr>
          <w:b/>
          <w:bCs/>
          <w:color w:val="231F20"/>
          <w:sz w:val="24"/>
          <w:szCs w:val="24"/>
          <w:lang w:val="it-IT"/>
        </w:rPr>
      </w:pPr>
    </w:p>
    <w:p w:rsidRPr="008D10F2" w:rsidR="002A7AB5" w:rsidP="008D10F2" w:rsidRDefault="002A7AB5" w14:paraId="258E03C5" w14:textId="77777777">
      <w:pPr>
        <w:pStyle w:val="Corpotesto"/>
        <w:ind w:right="2834"/>
        <w:jc w:val="center"/>
        <w:rPr>
          <w:b/>
          <w:bCs/>
          <w:color w:val="231F20"/>
          <w:sz w:val="24"/>
          <w:szCs w:val="24"/>
          <w:lang w:val="it-IT"/>
        </w:rPr>
      </w:pPr>
    </w:p>
    <w:p w:rsidRPr="008D10F2" w:rsidR="002A7AB5" w:rsidP="008D10F2" w:rsidRDefault="002A7AB5" w14:paraId="5433756E" w14:textId="30541814">
      <w:pPr>
        <w:pStyle w:val="Corpotesto"/>
        <w:ind w:left="964" w:right="2834"/>
        <w:jc w:val="center"/>
        <w:rPr>
          <w:b/>
          <w:bCs/>
          <w:color w:val="231F20"/>
          <w:sz w:val="24"/>
          <w:szCs w:val="24"/>
          <w:lang w:val="it-IT"/>
        </w:rPr>
      </w:pPr>
      <w:r w:rsidRPr="008D10F2">
        <w:rPr>
          <w:b/>
          <w:bCs/>
          <w:color w:val="231F20"/>
          <w:sz w:val="24"/>
          <w:szCs w:val="24"/>
          <w:lang w:val="it-IT"/>
        </w:rPr>
        <w:t>MORE al Fuorisalone 2026 presenta Collection</w:t>
      </w:r>
    </w:p>
    <w:p w:rsidRPr="008D10F2" w:rsidR="002A7AB5" w:rsidP="008D10F2" w:rsidRDefault="002A7AB5" w14:paraId="552CE722" w14:textId="252C7B3A">
      <w:pPr>
        <w:pStyle w:val="Corpotesto"/>
        <w:ind w:left="964" w:right="2834"/>
        <w:jc w:val="center"/>
        <w:rPr>
          <w:b/>
          <w:bCs/>
          <w:color w:val="231F20"/>
          <w:sz w:val="24"/>
          <w:szCs w:val="24"/>
          <w:lang w:val="it-IT"/>
        </w:rPr>
      </w:pPr>
    </w:p>
    <w:p w:rsidRPr="008D10F2" w:rsidR="002A7AB5" w:rsidP="008D10F2" w:rsidRDefault="002A7AB5" w14:paraId="36ABEBF4" w14:textId="77777777">
      <w:pPr>
        <w:pStyle w:val="Corpotesto"/>
        <w:ind w:left="964" w:right="2834"/>
        <w:jc w:val="center"/>
        <w:rPr>
          <w:b/>
          <w:bCs/>
          <w:color w:val="231F20"/>
          <w:sz w:val="24"/>
          <w:szCs w:val="24"/>
          <w:lang w:val="it-IT"/>
        </w:rPr>
      </w:pPr>
      <w:r w:rsidRPr="008D10F2">
        <w:rPr>
          <w:b/>
          <w:bCs/>
          <w:color w:val="231F20"/>
          <w:sz w:val="24"/>
          <w:szCs w:val="24"/>
          <w:lang w:val="it-IT"/>
        </w:rPr>
        <w:t>Tra luce, calore e materia</w:t>
      </w:r>
    </w:p>
    <w:p w:rsidRPr="008D10F2" w:rsidR="002A7AB5" w:rsidP="008D10F2" w:rsidRDefault="002A7AB5" w14:paraId="7C87B8FE" w14:textId="77777777">
      <w:pPr>
        <w:pStyle w:val="Corpotesto"/>
        <w:ind w:left="964" w:right="2834"/>
        <w:jc w:val="center"/>
        <w:rPr>
          <w:b/>
          <w:bCs/>
          <w:color w:val="231F20"/>
          <w:sz w:val="24"/>
          <w:szCs w:val="24"/>
          <w:lang w:val="it-IT"/>
        </w:rPr>
      </w:pPr>
    </w:p>
    <w:p w:rsidR="008D10F2" w:rsidP="008D10F2" w:rsidRDefault="002A7AB5" w14:paraId="2C7793B9" w14:textId="77777777">
      <w:pPr>
        <w:pStyle w:val="Corpotesto"/>
        <w:ind w:left="964" w:right="2834"/>
        <w:jc w:val="center"/>
        <w:rPr>
          <w:b/>
          <w:bCs/>
          <w:color w:val="231F20"/>
          <w:sz w:val="24"/>
          <w:szCs w:val="24"/>
          <w:lang w:val="it-IT"/>
        </w:rPr>
      </w:pPr>
      <w:r w:rsidRPr="008D10F2">
        <w:rPr>
          <w:b/>
          <w:bCs/>
          <w:color w:val="231F20"/>
          <w:sz w:val="24"/>
          <w:szCs w:val="24"/>
          <w:lang w:val="it-IT"/>
        </w:rPr>
        <w:t xml:space="preserve">Un percorso da scoprire con inediti progetti firmati </w:t>
      </w:r>
    </w:p>
    <w:p w:rsidRPr="008D10F2" w:rsidR="002A7AB5" w:rsidP="008D10F2" w:rsidRDefault="002A7AB5" w14:paraId="7DD0E1CE" w14:textId="75F3FE81">
      <w:pPr>
        <w:pStyle w:val="Corpotesto"/>
        <w:ind w:left="964" w:right="2834"/>
        <w:jc w:val="center"/>
        <w:rPr>
          <w:b/>
          <w:bCs/>
          <w:color w:val="231F20"/>
          <w:sz w:val="24"/>
          <w:szCs w:val="24"/>
          <w:lang w:val="it-IT"/>
        </w:rPr>
      </w:pPr>
      <w:r w:rsidRPr="008D10F2">
        <w:rPr>
          <w:b/>
          <w:bCs/>
          <w:color w:val="231F20"/>
          <w:sz w:val="24"/>
          <w:szCs w:val="24"/>
          <w:lang w:val="it-IT"/>
        </w:rPr>
        <w:t>da Piero Lissoni e Marc Sadler</w:t>
      </w:r>
    </w:p>
    <w:p w:rsidR="002A7AB5" w:rsidP="002A7AB5" w:rsidRDefault="002A7AB5" w14:paraId="51738DA7" w14:textId="77777777">
      <w:pPr>
        <w:pStyle w:val="Corpotesto"/>
        <w:spacing w:before="110"/>
        <w:ind w:left="964" w:right="2834"/>
        <w:rPr>
          <w:color w:val="231F20"/>
          <w:sz w:val="24"/>
          <w:szCs w:val="24"/>
          <w:lang w:val="it-IT"/>
        </w:rPr>
      </w:pPr>
    </w:p>
    <w:p w:rsidRPr="008D10F2" w:rsidR="00E54A22" w:rsidP="002A7AB5" w:rsidRDefault="00E54A22" w14:paraId="65FF6EB5" w14:textId="77777777">
      <w:pPr>
        <w:pStyle w:val="Corpotesto"/>
        <w:spacing w:before="110"/>
        <w:ind w:left="964" w:right="2834"/>
        <w:rPr>
          <w:color w:val="231F20"/>
          <w:sz w:val="24"/>
          <w:szCs w:val="24"/>
          <w:lang w:val="it-IT"/>
        </w:rPr>
      </w:pPr>
    </w:p>
    <w:p w:rsidRPr="002A7AB5" w:rsidR="002A7AB5" w:rsidP="002A7AB5" w:rsidRDefault="002A7AB5" w14:paraId="590E1635" w14:textId="77777777">
      <w:pPr>
        <w:pStyle w:val="Corpotesto"/>
        <w:spacing w:before="110"/>
        <w:ind w:left="964" w:right="2834"/>
        <w:rPr>
          <w:color w:val="231F20"/>
          <w:lang w:val="it-IT"/>
        </w:rPr>
      </w:pPr>
    </w:p>
    <w:p w:rsidR="007E036C" w:rsidP="00E54A22" w:rsidRDefault="002A7AB5" w14:paraId="48E50D2F" w14:textId="77777777">
      <w:pPr>
        <w:pStyle w:val="Corpotesto"/>
        <w:ind w:left="964" w:right="2834"/>
        <w:jc w:val="both"/>
        <w:rPr>
          <w:color w:val="231F20"/>
          <w:lang w:val="it-IT"/>
        </w:rPr>
      </w:pPr>
      <w:r w:rsidRPr="002A7AB5">
        <w:rPr>
          <w:color w:val="231F20"/>
          <w:lang w:val="it-IT"/>
        </w:rPr>
        <w:t xml:space="preserve">In occasione della </w:t>
      </w:r>
      <w:r w:rsidRPr="008D10F2">
        <w:rPr>
          <w:b/>
          <w:bCs/>
          <w:color w:val="231F20"/>
          <w:lang w:val="it-IT"/>
        </w:rPr>
        <w:t>Design Week 2026</w:t>
      </w:r>
      <w:r w:rsidRPr="002A7AB5">
        <w:rPr>
          <w:color w:val="231F20"/>
          <w:lang w:val="it-IT"/>
        </w:rPr>
        <w:t>, MORE presenta a Milano un nuovo capitolo del proprio percorso di evoluzione, introducendo una rinnovata architettura del brand e nuove collaborazioni progettuali.</w:t>
      </w:r>
    </w:p>
    <w:p w:rsidR="00AA1277" w:rsidP="00E54A22" w:rsidRDefault="00AA1277" w14:paraId="15D1D27D" w14:textId="77777777">
      <w:pPr>
        <w:pStyle w:val="Corpotesto"/>
        <w:ind w:left="964" w:right="2834"/>
        <w:jc w:val="both"/>
        <w:rPr>
          <w:color w:val="231F20"/>
          <w:lang w:val="it-IT"/>
        </w:rPr>
      </w:pPr>
    </w:p>
    <w:p w:rsidR="007E036C" w:rsidP="00E54A22" w:rsidRDefault="002A7AB5" w14:paraId="73613A20" w14:textId="2FE8ECD1">
      <w:pPr>
        <w:pStyle w:val="Corpotesto"/>
        <w:ind w:left="964" w:right="2834"/>
        <w:jc w:val="both"/>
        <w:rPr>
          <w:color w:val="231F20"/>
          <w:lang w:val="it-IT"/>
        </w:rPr>
      </w:pPr>
      <w:r w:rsidRPr="002A7AB5">
        <w:rPr>
          <w:color w:val="231F20"/>
          <w:lang w:val="it-IT"/>
        </w:rPr>
        <w:t>Negli ultimi mesi l’azienda ha avviato un riassetto strategico che include nuove acquisizioni e una struttura organizzativa pensata per rispondere in modo ancora più efficace alle esigenze del mondo dell’arredo e del progetto. Una visione che punta sulla valorizzazione di sistemi e prodotti dedicati al comfort abitativo e alla qualità degli ambienti indoor.</w:t>
      </w:r>
    </w:p>
    <w:p w:rsidR="00AA1277" w:rsidP="00E54A22" w:rsidRDefault="00AA1277" w14:paraId="58DDC0D1" w14:textId="77777777">
      <w:pPr>
        <w:pStyle w:val="Corpotesto"/>
        <w:ind w:left="964" w:right="2834"/>
        <w:jc w:val="both"/>
        <w:rPr>
          <w:color w:val="231F20"/>
          <w:lang w:val="it-IT"/>
        </w:rPr>
      </w:pPr>
    </w:p>
    <w:p w:rsidRPr="002A7AB5" w:rsidR="002A7AB5" w:rsidP="00E54A22" w:rsidRDefault="002A7AB5" w14:paraId="10ED8A7A" w14:textId="2D84C09B">
      <w:pPr>
        <w:pStyle w:val="Corpotesto"/>
        <w:ind w:left="964" w:right="2834"/>
        <w:jc w:val="both"/>
        <w:rPr>
          <w:color w:val="231F20"/>
          <w:lang w:val="it-IT"/>
        </w:rPr>
      </w:pPr>
      <w:r w:rsidRPr="002A7AB5">
        <w:rPr>
          <w:color w:val="231F20"/>
          <w:lang w:val="it-IT"/>
        </w:rPr>
        <w:t xml:space="preserve">Nascono così le divisioni </w:t>
      </w:r>
      <w:r w:rsidRPr="009B32B0">
        <w:rPr>
          <w:b/>
          <w:bCs/>
          <w:color w:val="231F20"/>
          <w:lang w:val="it-IT"/>
        </w:rPr>
        <w:t>MORE Solutions</w:t>
      </w:r>
      <w:r w:rsidRPr="002A7AB5">
        <w:rPr>
          <w:color w:val="231F20"/>
          <w:lang w:val="it-IT"/>
        </w:rPr>
        <w:t xml:space="preserve">, dedicata alle soluzioni per il benessere climatico pensate per il professionista, e </w:t>
      </w:r>
      <w:r w:rsidRPr="00332997">
        <w:rPr>
          <w:b/>
          <w:bCs/>
          <w:color w:val="231F20"/>
          <w:lang w:val="it-IT"/>
        </w:rPr>
        <w:t>MORE Collection</w:t>
      </w:r>
      <w:r w:rsidRPr="002A7AB5">
        <w:rPr>
          <w:color w:val="231F20"/>
          <w:lang w:val="it-IT"/>
        </w:rPr>
        <w:t xml:space="preserve">, rivolta all’utente finale. Quest’ultima si articola nelle linee </w:t>
      </w:r>
      <w:r w:rsidRPr="002470CE">
        <w:rPr>
          <w:b/>
          <w:bCs/>
          <w:color w:val="231F20"/>
          <w:lang w:val="it-IT"/>
        </w:rPr>
        <w:t>Decorative</w:t>
      </w:r>
      <w:r w:rsidRPr="002A7AB5">
        <w:rPr>
          <w:color w:val="231F20"/>
          <w:lang w:val="it-IT"/>
        </w:rPr>
        <w:t xml:space="preserve">, </w:t>
      </w:r>
      <w:r w:rsidRPr="002470CE">
        <w:rPr>
          <w:b/>
          <w:bCs/>
          <w:color w:val="231F20"/>
          <w:lang w:val="it-IT"/>
        </w:rPr>
        <w:t>Architectural</w:t>
      </w:r>
      <w:r w:rsidRPr="002A7AB5">
        <w:rPr>
          <w:color w:val="231F20"/>
          <w:lang w:val="it-IT"/>
        </w:rPr>
        <w:t xml:space="preserve"> ed </w:t>
      </w:r>
      <w:r w:rsidRPr="002470CE">
        <w:rPr>
          <w:b/>
          <w:bCs/>
          <w:color w:val="231F20"/>
          <w:lang w:val="it-IT"/>
        </w:rPr>
        <w:t>Essential</w:t>
      </w:r>
      <w:r w:rsidRPr="002A7AB5">
        <w:rPr>
          <w:color w:val="231F20"/>
          <w:lang w:val="it-IT"/>
        </w:rPr>
        <w:t>, che esplorano diversi linguaggi progettuali applicati a prodotti e sistemi pensati per il comfort e la qualità degli ambienti indoor. Una collezione pensata per il mondo dell’interior décor, sviluppata anche attraverso collaborazioni con importanti architetti e designer del panorama nazionale e internazionale.</w:t>
      </w:r>
    </w:p>
    <w:p w:rsidRPr="002A7AB5" w:rsidR="002A7AB5" w:rsidP="00E54A22" w:rsidRDefault="002A7AB5" w14:paraId="2E4B6A32" w14:textId="77777777">
      <w:pPr>
        <w:pStyle w:val="Corpotesto"/>
        <w:ind w:left="964" w:right="2834"/>
        <w:rPr>
          <w:color w:val="231F20"/>
          <w:lang w:val="it-IT"/>
        </w:rPr>
      </w:pPr>
    </w:p>
    <w:p w:rsidR="00E54A22" w:rsidP="002A7AB5" w:rsidRDefault="00E54A22" w14:paraId="405C4EBA" w14:textId="77777777">
      <w:pPr>
        <w:pStyle w:val="Corpotesto"/>
        <w:spacing w:before="110"/>
        <w:ind w:left="964" w:right="2834"/>
        <w:rPr>
          <w:b/>
          <w:bCs/>
          <w:color w:val="231F20"/>
          <w:lang w:val="it-IT"/>
        </w:rPr>
      </w:pPr>
    </w:p>
    <w:p w:rsidRPr="00BE4536" w:rsidR="002A7AB5" w:rsidP="002A7AB5" w:rsidRDefault="002A7AB5" w14:paraId="1E35D3DD" w14:textId="29F53E1B">
      <w:pPr>
        <w:pStyle w:val="Corpotesto"/>
        <w:spacing w:before="110"/>
        <w:ind w:left="964" w:right="2834"/>
        <w:rPr>
          <w:b/>
          <w:bCs/>
          <w:color w:val="231F20"/>
          <w:lang w:val="it-IT"/>
        </w:rPr>
      </w:pPr>
      <w:r w:rsidRPr="00BE4536">
        <w:rPr>
          <w:b/>
          <w:bCs/>
          <w:color w:val="231F20"/>
          <w:lang w:val="it-IT"/>
        </w:rPr>
        <w:t>-MORE alla Design Week 2026 con Collection: il termoarredo tra progetto, estetica e innovazione</w:t>
      </w:r>
    </w:p>
    <w:p w:rsidRPr="002A7AB5" w:rsidR="002A7AB5" w:rsidP="002A7AB5" w:rsidRDefault="002A7AB5" w14:paraId="120D74A5" w14:textId="77777777">
      <w:pPr>
        <w:pStyle w:val="Corpotesto"/>
        <w:spacing w:before="110"/>
        <w:ind w:left="964" w:right="2834"/>
        <w:rPr>
          <w:color w:val="231F20"/>
          <w:lang w:val="it-IT"/>
        </w:rPr>
      </w:pPr>
    </w:p>
    <w:p w:rsidRPr="002A7AB5" w:rsidR="00306021" w:rsidP="007E036C" w:rsidRDefault="002A7AB5" w14:paraId="6D9AC082" w14:textId="294089A0">
      <w:pPr>
        <w:pStyle w:val="Corpotesto"/>
        <w:spacing w:before="110"/>
        <w:ind w:left="964" w:right="2834"/>
        <w:jc w:val="both"/>
        <w:rPr>
          <w:color w:val="231F20"/>
          <w:lang w:val="it-IT"/>
        </w:rPr>
      </w:pPr>
      <w:r w:rsidRPr="002A7AB5">
        <w:rPr>
          <w:color w:val="231F20"/>
          <w:lang w:val="it-IT"/>
        </w:rPr>
        <w:t xml:space="preserve">Lo showroom milanese MORE di </w:t>
      </w:r>
      <w:r w:rsidRPr="00E60B99">
        <w:rPr>
          <w:b/>
          <w:bCs/>
          <w:color w:val="231F20"/>
          <w:lang w:val="it-IT"/>
        </w:rPr>
        <w:t>via Solferino 15</w:t>
      </w:r>
      <w:r w:rsidRPr="002A7AB5">
        <w:rPr>
          <w:color w:val="231F20"/>
          <w:lang w:val="it-IT"/>
        </w:rPr>
        <w:t xml:space="preserve"> – uno spazio di 350 mq distribuito su due livelli – ospita per queste edizione del Fuorisalone </w:t>
      </w:r>
      <w:r w:rsidRPr="00463502">
        <w:rPr>
          <w:b/>
          <w:bCs/>
          <w:i/>
          <w:iCs/>
          <w:color w:val="231F20"/>
          <w:lang w:val="it-IT"/>
        </w:rPr>
        <w:t>Collection</w:t>
      </w:r>
      <w:r w:rsidRPr="002A7AB5">
        <w:rPr>
          <w:color w:val="231F20"/>
          <w:lang w:val="it-IT"/>
        </w:rPr>
        <w:t xml:space="preserve">, un’installazione curata da </w:t>
      </w:r>
      <w:r w:rsidRPr="00136BEC">
        <w:rPr>
          <w:b/>
          <w:bCs/>
          <w:color w:val="231F20"/>
          <w:lang w:val="it-IT"/>
        </w:rPr>
        <w:t xml:space="preserve">Marco Carini Studio </w:t>
      </w:r>
      <w:r w:rsidRPr="002A7AB5">
        <w:rPr>
          <w:color w:val="231F20"/>
          <w:lang w:val="it-IT"/>
        </w:rPr>
        <w:t>che invita i visitatori a immergersi nell’universo del brand. Ispirandosi al mondo del progetto e dell’arredo, il percorso espositivo accompagna il pubblico in una narrazione dedicata al processo creativo, offrendo uno sguardo sul dialogo tra progetto, ricerca e prodotto. Il visitatore è guidato attraverso un’esperienza visiva e concettuale che introduce il mondo MORE e la sua visione del comfort contemporaneo.</w:t>
      </w:r>
    </w:p>
    <w:p w:rsidR="00306021" w:rsidP="00AD0C93" w:rsidRDefault="00306021" w14:paraId="52E3455F" w14:textId="77777777">
      <w:pPr>
        <w:pStyle w:val="Corpotesto"/>
        <w:spacing w:before="110"/>
        <w:ind w:left="964" w:right="2834"/>
        <w:rPr>
          <w:color w:val="231F20"/>
          <w:lang w:val="it-IT"/>
        </w:rPr>
      </w:pPr>
    </w:p>
    <w:p w:rsidR="13F6AE42" w:rsidP="13F6AE42" w:rsidRDefault="13F6AE42" w14:paraId="0948811C" w14:textId="06B7F069">
      <w:pPr>
        <w:pStyle w:val="Corpotesto"/>
        <w:spacing w:before="110"/>
        <w:ind w:left="964" w:right="2834"/>
        <w:rPr>
          <w:color w:val="231F20"/>
          <w:lang w:val="it-IT"/>
        </w:rPr>
      </w:pPr>
    </w:p>
    <w:p w:rsidRPr="00AA1277" w:rsidR="00AA1277" w:rsidP="13F6AE42" w:rsidRDefault="00AA1277" w14:paraId="78088DE0" w14:textId="3651F3C6">
      <w:pPr>
        <w:pStyle w:val="Corpotesto"/>
        <w:spacing w:before="110"/>
        <w:ind w:left="964" w:right="2834"/>
        <w:rPr>
          <w:color w:val="231F20"/>
          <w:lang w:val="it-IT"/>
        </w:rPr>
      </w:pPr>
      <w:r w:rsidRPr="13F6AE42" w:rsidR="00AA1277">
        <w:rPr>
          <w:color w:val="231F20"/>
          <w:lang w:val="it-IT"/>
        </w:rPr>
        <w:t xml:space="preserve">All’interno dello spazio prendono forma alcune delle più recenti proposte del </w:t>
      </w:r>
      <w:r w:rsidRPr="13F6AE42" w:rsidR="00AA1277">
        <w:rPr>
          <w:color w:val="231F20"/>
          <w:lang w:val="it-IT"/>
        </w:rPr>
        <w:t>brand</w:t>
      </w:r>
      <w:r w:rsidRPr="13F6AE42" w:rsidR="00AA1277">
        <w:rPr>
          <w:color w:val="231F20"/>
          <w:lang w:val="it-IT"/>
        </w:rPr>
        <w:t>, pensate per coniugare estetica, tecnologia e flessibilità progettuale, in linea con l’evoluzione del linguaggio del design e dell’abitare contemporaneo</w:t>
      </w:r>
    </w:p>
    <w:p w:rsidR="004113AF" w:rsidP="009A336B" w:rsidRDefault="004113AF" w14:paraId="5DB48EF9" w14:textId="77777777">
      <w:pPr>
        <w:pStyle w:val="Corpotesto"/>
        <w:ind w:left="964" w:right="2834"/>
        <w:jc w:val="both"/>
        <w:rPr>
          <w:color w:val="231F20"/>
          <w:lang w:val="it-IT"/>
        </w:rPr>
      </w:pPr>
    </w:p>
    <w:p w:rsidRPr="00AA1277" w:rsidR="00AA1277" w:rsidP="009A336B" w:rsidRDefault="00AA1277" w14:paraId="27F2EF9D" w14:textId="460C375C">
      <w:pPr>
        <w:pStyle w:val="Corpotesto"/>
        <w:ind w:left="964" w:right="2834"/>
        <w:jc w:val="both"/>
        <w:rPr>
          <w:color w:val="231F20"/>
          <w:lang w:val="it-IT"/>
        </w:rPr>
      </w:pPr>
      <w:r w:rsidRPr="00AA1277">
        <w:rPr>
          <w:color w:val="231F20"/>
          <w:lang w:val="it-IT"/>
        </w:rPr>
        <w:t xml:space="preserve">MORE introduce due nuove collezioni di termoarredi, nate dalla collaborazione con </w:t>
      </w:r>
      <w:r w:rsidRPr="004113AF">
        <w:rPr>
          <w:b/>
          <w:bCs/>
          <w:color w:val="231F20"/>
          <w:lang w:val="it-IT"/>
        </w:rPr>
        <w:t>Piero Lissoni</w:t>
      </w:r>
      <w:r w:rsidRPr="00AA1277">
        <w:rPr>
          <w:color w:val="231F20"/>
          <w:lang w:val="it-IT"/>
        </w:rPr>
        <w:t xml:space="preserve"> e </w:t>
      </w:r>
      <w:r w:rsidRPr="004113AF">
        <w:rPr>
          <w:b/>
          <w:bCs/>
          <w:color w:val="231F20"/>
          <w:lang w:val="it-IT"/>
        </w:rPr>
        <w:t>Marc Sadler</w:t>
      </w:r>
      <w:r w:rsidRPr="00AA1277">
        <w:rPr>
          <w:color w:val="231F20"/>
          <w:lang w:val="it-IT"/>
        </w:rPr>
        <w:t>. Due progetti distinti ma complementari, che interpretano il dialogo tra funzione ed estetica attraverso linguaggi progettuali contemporanei.</w:t>
      </w:r>
    </w:p>
    <w:p w:rsidRPr="00AA1277" w:rsidR="00AA1277" w:rsidP="009A336B" w:rsidRDefault="00AA1277" w14:paraId="2DDF1DB2" w14:textId="77777777">
      <w:pPr>
        <w:pStyle w:val="Corpotesto"/>
        <w:ind w:left="964" w:right="2834"/>
        <w:jc w:val="both"/>
        <w:rPr>
          <w:color w:val="231F20"/>
          <w:lang w:val="it-IT"/>
        </w:rPr>
      </w:pPr>
    </w:p>
    <w:p w:rsidRPr="00AA1277" w:rsidR="00AA1277" w:rsidP="009A336B" w:rsidRDefault="00AA1277" w14:paraId="63831053" w14:textId="77777777">
      <w:pPr>
        <w:pStyle w:val="Corpotesto"/>
        <w:ind w:left="964" w:right="2834"/>
        <w:jc w:val="both"/>
        <w:rPr>
          <w:color w:val="231F20"/>
          <w:lang w:val="it-IT"/>
        </w:rPr>
      </w:pPr>
      <w:r w:rsidRPr="00246E9F">
        <w:rPr>
          <w:b/>
          <w:bCs/>
          <w:color w:val="231F20"/>
          <w:lang w:val="it-IT"/>
        </w:rPr>
        <w:t>Mirror Collection</w:t>
      </w:r>
      <w:r w:rsidRPr="00AA1277">
        <w:rPr>
          <w:color w:val="231F20"/>
          <w:lang w:val="it-IT"/>
        </w:rPr>
        <w:t xml:space="preserve"> ridefinisce il concetto di specchio, trasformandolo in un elemento attivo dello spazio domestico. Primo specchio termoarredo firmato Piero Lissoni, integra tecnologia ed eleganza in un oggetto essenziale e sofisticato. Non è solo una superficie riflettente, ma una presenza che unisce calore, luce e immagine, contribuendo al comfort e alla qualità percettiva dell’ambiente. </w:t>
      </w:r>
    </w:p>
    <w:p w:rsidRPr="00AA1277" w:rsidR="00AA1277" w:rsidP="009A336B" w:rsidRDefault="00AA1277" w14:paraId="3616381D" w14:textId="114D945B">
      <w:pPr>
        <w:pStyle w:val="Corpotesto"/>
        <w:ind w:left="964" w:right="2834"/>
        <w:jc w:val="both"/>
        <w:rPr>
          <w:color w:val="231F20"/>
          <w:lang w:val="it-IT"/>
        </w:rPr>
      </w:pPr>
      <w:r w:rsidRPr="00F1075B">
        <w:rPr>
          <w:b/>
          <w:bCs/>
          <w:color w:val="231F20"/>
          <w:lang w:val="it-IT"/>
        </w:rPr>
        <w:t>Kami Collection</w:t>
      </w:r>
      <w:r w:rsidRPr="00AA1277">
        <w:rPr>
          <w:color w:val="231F20"/>
          <w:lang w:val="it-IT"/>
        </w:rPr>
        <w:t xml:space="preserve"> propone un’idea di termoarredo evoluto, dove il calore si traduce in superficie architettonica. Il sistema si articola in </w:t>
      </w:r>
      <w:r w:rsidR="00462F21">
        <w:rPr>
          <w:color w:val="231F20"/>
          <w:lang w:val="it-IT"/>
        </w:rPr>
        <w:t>tre</w:t>
      </w:r>
      <w:r w:rsidRPr="00AA1277">
        <w:rPr>
          <w:color w:val="231F20"/>
          <w:lang w:val="it-IT"/>
        </w:rPr>
        <w:t xml:space="preserve"> varianti, ciascuna caratterizzata da una specifica texture superficiale, per offrire massima flessibilità progettuale e adattarsi a contesti abitativi differenti. Un elemento scaldante che diventa parte integrante dell’interior, capace di evolvere nel tempo insieme allo spazio che lo accoglie.</w:t>
      </w:r>
    </w:p>
    <w:p w:rsidRPr="00AA1277" w:rsidR="00AA1277" w:rsidP="009A336B" w:rsidRDefault="00AA1277" w14:paraId="0D7382F6" w14:textId="77777777">
      <w:pPr>
        <w:pStyle w:val="Corpotesto"/>
        <w:ind w:left="964" w:right="2834"/>
        <w:jc w:val="both"/>
        <w:rPr>
          <w:color w:val="231F20"/>
          <w:lang w:val="it-IT"/>
        </w:rPr>
      </w:pPr>
    </w:p>
    <w:p w:rsidRPr="00AA1277" w:rsidR="00AA1277" w:rsidP="009A336B" w:rsidRDefault="00AA1277" w14:paraId="2373C35A" w14:textId="77777777">
      <w:pPr>
        <w:pStyle w:val="Corpotesto"/>
        <w:ind w:left="964" w:right="2834"/>
        <w:jc w:val="both"/>
        <w:rPr>
          <w:color w:val="231F20"/>
          <w:lang w:val="it-IT"/>
        </w:rPr>
      </w:pPr>
      <w:r w:rsidRPr="00AA1277">
        <w:rPr>
          <w:color w:val="231F20"/>
          <w:lang w:val="it-IT"/>
        </w:rPr>
        <w:t>Il concept si sviluppa come una esposizione progressiva che accompagna l’ospite attraverso le diverse fasi del processo creativo. Al primo piano, tre schermi proiettano una sequenza di contenuti dedicati agli architetti al lavoro, offrendo uno sguardo sulla fase iniziale del progetto: il momento del pensiero e della nascita dell’idea. Disegni, schizzi e appunti raccontano la creatività e restituiscono il valore della progettazione che precede la realizzazione del prodotto.</w:t>
      </w:r>
    </w:p>
    <w:p w:rsidRPr="00AA1277" w:rsidR="00AA1277" w:rsidP="009A336B" w:rsidRDefault="00AA1277" w14:paraId="2B1A1F13" w14:textId="77777777">
      <w:pPr>
        <w:pStyle w:val="Corpotesto"/>
        <w:ind w:left="964" w:right="2834"/>
        <w:jc w:val="both"/>
        <w:rPr>
          <w:color w:val="231F20"/>
          <w:lang w:val="it-IT"/>
        </w:rPr>
      </w:pPr>
    </w:p>
    <w:p w:rsidRPr="00AA1277" w:rsidR="00AA1277" w:rsidP="009A336B" w:rsidRDefault="00AA1277" w14:paraId="2426EB67" w14:textId="77777777">
      <w:pPr>
        <w:pStyle w:val="Corpotesto"/>
        <w:ind w:left="964" w:right="2834"/>
        <w:jc w:val="both"/>
        <w:rPr>
          <w:color w:val="231F20"/>
          <w:lang w:val="it-IT"/>
        </w:rPr>
      </w:pPr>
      <w:r w:rsidRPr="00AA1277">
        <w:rPr>
          <w:color w:val="231F20"/>
          <w:lang w:val="it-IT"/>
        </w:rPr>
        <w:t>Il percorso conduce quindi al piano inferiore, dove viene celebrato l’esito finale di questo processo. Qui prende forma l’esposizione dei nuovi progetti, accanto a LED wall sui quali vengono proiettati contenuti visivi dinamici – colori, luci, motion graphic e brevi estratti di interviste – che contribuiscono a costruire una narrazione visiva coinvolgente.</w:t>
      </w:r>
    </w:p>
    <w:p w:rsidRPr="00AA1277" w:rsidR="00AA1277" w:rsidP="009A336B" w:rsidRDefault="00AA1277" w14:paraId="04219D8C" w14:textId="77777777">
      <w:pPr>
        <w:pStyle w:val="Corpotesto"/>
        <w:ind w:left="964" w:right="2834"/>
        <w:jc w:val="both"/>
        <w:rPr>
          <w:color w:val="231F20"/>
          <w:lang w:val="it-IT"/>
        </w:rPr>
      </w:pPr>
    </w:p>
    <w:p w:rsidRPr="00AA1277" w:rsidR="00AA1277" w:rsidP="009A336B" w:rsidRDefault="00AA1277" w14:paraId="18A5B025" w14:textId="77777777">
      <w:pPr>
        <w:pStyle w:val="Corpotesto"/>
        <w:ind w:left="964" w:right="2834"/>
        <w:jc w:val="both"/>
        <w:rPr>
          <w:color w:val="231F20"/>
          <w:lang w:val="it-IT"/>
        </w:rPr>
      </w:pPr>
      <w:r w:rsidRPr="00AA1277">
        <w:rPr>
          <w:color w:val="231F20"/>
          <w:lang w:val="it-IT"/>
        </w:rPr>
        <w:t>Con questa installazione, MORE propone una propria interpretazione dei sistemi dedicati al segmento del termoarredo e presenta alcune delle sue soluzioni più innovative, progettate per coniugare comfort, estetica e funzionalità.</w:t>
      </w:r>
    </w:p>
    <w:p w:rsidRPr="00AA1277" w:rsidR="00AA1277" w:rsidP="009A336B" w:rsidRDefault="00AA1277" w14:paraId="27633C55" w14:textId="77777777">
      <w:pPr>
        <w:pStyle w:val="Corpotesto"/>
        <w:ind w:left="964" w:right="2834"/>
        <w:jc w:val="both"/>
        <w:rPr>
          <w:color w:val="231F20"/>
          <w:lang w:val="it-IT"/>
        </w:rPr>
      </w:pPr>
    </w:p>
    <w:p w:rsidR="00AA1277" w:rsidP="6BC3879A" w:rsidRDefault="00AA1277" w14:paraId="2A155829" w14:textId="5402DE3D">
      <w:pPr>
        <w:pStyle w:val="Corpotesto"/>
        <w:ind w:left="964" w:right="2834"/>
        <w:jc w:val="both"/>
      </w:pPr>
      <w:r w:rsidRPr="6BC3879A" w:rsidR="00AA1277">
        <w:rPr>
          <w:color w:val="231F20"/>
          <w:lang w:val="it-IT"/>
        </w:rPr>
        <w:t xml:space="preserve">L’evoluzione del processo di riassetto del </w:t>
      </w:r>
      <w:r w:rsidRPr="6BC3879A" w:rsidR="00AA1277">
        <w:rPr>
          <w:color w:val="231F20"/>
          <w:lang w:val="it-IT"/>
        </w:rPr>
        <w:t>brand</w:t>
      </w:r>
      <w:r w:rsidRPr="6BC3879A" w:rsidR="00AA1277">
        <w:rPr>
          <w:color w:val="231F20"/>
          <w:lang w:val="it-IT"/>
        </w:rPr>
        <w:t xml:space="preserve"> prevede, nei prossimi mesi, anche l’introduzione del </w:t>
      </w:r>
      <w:r w:rsidRPr="6BC3879A" w:rsidR="00AA1277">
        <w:rPr>
          <w:b w:val="1"/>
          <w:bCs w:val="1"/>
          <w:color w:val="231F20"/>
          <w:lang w:val="it-IT"/>
        </w:rPr>
        <w:t>canale e-shop</w:t>
      </w:r>
      <w:r w:rsidRPr="6BC3879A" w:rsidR="00AA1277">
        <w:rPr>
          <w:color w:val="231F20"/>
          <w:lang w:val="it-IT"/>
        </w:rPr>
        <w:t xml:space="preserve"> attraverso il quale sarà possibile </w:t>
      </w:r>
      <w:r w:rsidRPr="6BC3879A" w:rsidR="00AA1277">
        <w:rPr>
          <w:b w:val="1"/>
          <w:bCs w:val="1"/>
          <w:color w:val="231F20"/>
          <w:lang w:val="it-IT"/>
        </w:rPr>
        <w:t>acquistare la MORE Collection</w:t>
      </w:r>
      <w:r w:rsidRPr="6BC3879A" w:rsidR="00AA1277">
        <w:rPr>
          <w:color w:val="231F20"/>
          <w:lang w:val="it-IT"/>
        </w:rPr>
        <w:t xml:space="preserve">. Una novità che amplia ulteriormente le modalità di accesso all’offerta del marchio. In particolare, sul sito </w:t>
      </w:r>
      <w:r w:rsidRPr="6BC3879A" w:rsidR="00AA1277">
        <w:rPr>
          <w:b w:val="1"/>
          <w:bCs w:val="1"/>
          <w:color w:val="231F20"/>
          <w:lang w:val="it-IT"/>
        </w:rPr>
        <w:t>shop.morecollection.eu</w:t>
      </w:r>
      <w:r w:rsidRPr="6BC3879A" w:rsidR="00AA1277">
        <w:rPr>
          <w:color w:val="231F20"/>
          <w:lang w:val="it-IT"/>
        </w:rPr>
        <w:t xml:space="preserve">, </w:t>
      </w:r>
      <w:r w:rsidRPr="6BC3879A" w:rsidR="73A2593D">
        <w:rPr>
          <w:color w:val="231F20"/>
          <w:lang w:val="it-IT"/>
        </w:rPr>
        <w:t xml:space="preserve">sarà disponibile in </w:t>
      </w:r>
      <w:r w:rsidRPr="6BC3879A" w:rsidR="73A2593D">
        <w:rPr>
          <w:color w:val="231F20"/>
          <w:lang w:val="it-IT"/>
        </w:rPr>
        <w:t>pre</w:t>
      </w:r>
      <w:r w:rsidRPr="6BC3879A" w:rsidR="1C0B2F2E">
        <w:rPr>
          <w:color w:val="231F20"/>
          <w:lang w:val="it-IT"/>
        </w:rPr>
        <w:t>-</w:t>
      </w:r>
      <w:r w:rsidRPr="6BC3879A" w:rsidR="73A2593D">
        <w:rPr>
          <w:color w:val="231F20"/>
          <w:lang w:val="it-IT"/>
        </w:rPr>
        <w:t>order</w:t>
      </w:r>
      <w:r w:rsidRPr="6BC3879A" w:rsidR="73A2593D">
        <w:rPr>
          <w:color w:val="231F20"/>
          <w:lang w:val="it-IT"/>
        </w:rPr>
        <w:t xml:space="preserve"> </w:t>
      </w:r>
      <w:r w:rsidRPr="6BC3879A" w:rsidR="73A2593D">
        <w:rPr>
          <w:i w:val="1"/>
          <w:iCs w:val="1"/>
          <w:color w:val="231F20"/>
          <w:lang w:val="it-IT"/>
        </w:rPr>
        <w:t xml:space="preserve">Kami </w:t>
      </w:r>
      <w:r w:rsidRPr="6BC3879A" w:rsidR="73A2593D">
        <w:rPr>
          <w:i w:val="0"/>
          <w:iCs w:val="0"/>
          <w:color w:val="231F20"/>
          <w:lang w:val="it-IT"/>
        </w:rPr>
        <w:t>Collection</w:t>
      </w:r>
      <w:r w:rsidRPr="6BC3879A" w:rsidR="66A3FDDD">
        <w:rPr>
          <w:i w:val="0"/>
          <w:iCs w:val="0"/>
          <w:color w:val="231F20"/>
          <w:lang w:val="it-IT"/>
        </w:rPr>
        <w:t>, acquistabile</w:t>
      </w:r>
      <w:r w:rsidRPr="6BC3879A" w:rsidR="73A2593D">
        <w:rPr>
          <w:color w:val="231F20"/>
          <w:lang w:val="it-IT"/>
        </w:rPr>
        <w:t xml:space="preserve"> da luglio</w:t>
      </w:r>
      <w:r w:rsidRPr="6BC3879A" w:rsidR="5628EE0F">
        <w:rPr>
          <w:color w:val="231F20"/>
          <w:lang w:val="it-IT"/>
        </w:rPr>
        <w:t xml:space="preserve">; Mirro Collection </w:t>
      </w:r>
      <w:r w:rsidRPr="6BC3879A" w:rsidR="270574F0">
        <w:rPr>
          <w:noProof w:val="0"/>
          <w:lang w:val="it-IT"/>
        </w:rPr>
        <w:t>sarà invece disponibile dalla seconda metà dell’anno: è gi</w:t>
      </w:r>
      <w:r w:rsidRPr="6BC3879A" w:rsidR="0FDBD365">
        <w:rPr>
          <w:noProof w:val="0"/>
          <w:lang w:val="it-IT"/>
        </w:rPr>
        <w:t xml:space="preserve">à attiva sul </w:t>
      </w:r>
      <w:r w:rsidRPr="6BC3879A" w:rsidR="0FDBD365">
        <w:rPr>
          <w:noProof w:val="0"/>
          <w:lang w:val="it-IT"/>
        </w:rPr>
        <w:t xml:space="preserve">sito </w:t>
      </w:r>
      <w:r w:rsidRPr="6BC3879A" w:rsidR="270574F0">
        <w:rPr>
          <w:noProof w:val="0"/>
          <w:lang w:val="it-IT"/>
        </w:rPr>
        <w:t>l’opzione</w:t>
      </w:r>
      <w:r w:rsidRPr="6BC3879A" w:rsidR="270574F0">
        <w:rPr>
          <w:noProof w:val="0"/>
          <w:lang w:val="it-IT"/>
        </w:rPr>
        <w:t xml:space="preserve"> “avvisami quando disponibile” </w:t>
      </w:r>
      <w:r w:rsidRPr="6BC3879A" w:rsidR="18089A3A">
        <w:rPr>
          <w:noProof w:val="0"/>
          <w:lang w:val="it-IT"/>
        </w:rPr>
        <w:t>per restare aggiornati sul lancio.</w:t>
      </w:r>
    </w:p>
    <w:p w:rsidR="00306021" w:rsidP="00AD0C93" w:rsidRDefault="00306021" w14:paraId="42224E2F" w14:textId="77777777">
      <w:pPr>
        <w:pStyle w:val="Corpotesto"/>
        <w:spacing w:before="110"/>
        <w:ind w:left="964" w:right="2834"/>
        <w:rPr>
          <w:color w:val="231F20"/>
          <w:lang w:val="it-IT"/>
        </w:rPr>
      </w:pPr>
    </w:p>
    <w:p w:rsidRPr="004D4625" w:rsidR="004D4625" w:rsidP="004D4625" w:rsidRDefault="004D4625" w14:paraId="4E387CAA" w14:textId="0503C0D7">
      <w:pPr>
        <w:pStyle w:val="Corpotesto"/>
        <w:spacing w:before="110"/>
        <w:ind w:left="964" w:right="2834"/>
        <w:rPr>
          <w:b w:val="1"/>
          <w:bCs w:val="1"/>
          <w:color w:val="231F20"/>
        </w:rPr>
      </w:pPr>
      <w:r w:rsidRPr="13F6AE42" w:rsidR="004D4625">
        <w:rPr>
          <w:b w:val="1"/>
          <w:bCs w:val="1"/>
          <w:color w:val="231F20"/>
        </w:rPr>
        <w:t>Design Week 2026 – MORE</w:t>
      </w:r>
    </w:p>
    <w:p w:rsidRPr="009A336B" w:rsidR="004D4625" w:rsidP="004D4625" w:rsidRDefault="004D4625" w14:paraId="6813637E" w14:textId="1A41F4A1">
      <w:pPr>
        <w:pStyle w:val="Corpotesto"/>
        <w:spacing w:before="110"/>
        <w:ind w:left="964" w:right="2834"/>
        <w:rPr>
          <w:b w:val="1"/>
          <w:bCs w:val="1"/>
          <w:color w:val="231F20"/>
        </w:rPr>
      </w:pPr>
      <w:r w:rsidRPr="111752EB" w:rsidR="004D4625">
        <w:rPr>
          <w:b w:val="1"/>
          <w:bCs w:val="1"/>
          <w:color w:val="231F20"/>
        </w:rPr>
        <w:t>Showroom via Solferino 15</w:t>
      </w:r>
    </w:p>
    <w:p w:rsidRPr="004D4625" w:rsidR="004D4625" w:rsidP="004D4625" w:rsidRDefault="004D4625" w14:paraId="4ADCBB87" w14:textId="77777777">
      <w:pPr>
        <w:pStyle w:val="Corpotesto"/>
        <w:spacing w:before="110"/>
        <w:ind w:left="964" w:right="2834"/>
        <w:rPr>
          <w:color w:val="231F20"/>
          <w:lang w:val="it-IT"/>
        </w:rPr>
      </w:pPr>
      <w:r w:rsidRPr="004D4625">
        <w:rPr>
          <w:color w:val="231F20"/>
          <w:lang w:val="it-IT"/>
        </w:rPr>
        <w:t>-Press Day: lunedì 20 aprile, 10.00 – 18.00</w:t>
      </w:r>
    </w:p>
    <w:p w:rsidRPr="004D4625" w:rsidR="004D4625" w:rsidP="004D4625" w:rsidRDefault="004D4625" w14:paraId="11131352" w14:textId="77777777">
      <w:pPr>
        <w:pStyle w:val="Corpotesto"/>
        <w:spacing w:before="110"/>
        <w:ind w:left="964" w:right="2834"/>
        <w:rPr>
          <w:color w:val="231F20"/>
          <w:lang w:val="it-IT"/>
        </w:rPr>
      </w:pPr>
      <w:r w:rsidRPr="004D4625">
        <w:rPr>
          <w:color w:val="231F20"/>
          <w:lang w:val="it-IT"/>
        </w:rPr>
        <w:t>-Apertura al pubblico: da lunedì 20 a venerdì 24 aprile, 10.00 – 18.00</w:t>
      </w:r>
    </w:p>
    <w:p w:rsidRPr="004D4625" w:rsidR="004D4625" w:rsidP="004D4625" w:rsidRDefault="004D4625" w14:paraId="23D8EC22" w14:textId="77777777">
      <w:pPr>
        <w:pStyle w:val="Corpotesto"/>
        <w:spacing w:before="110"/>
        <w:ind w:left="964" w:right="2834"/>
        <w:rPr>
          <w:color w:val="231F20"/>
          <w:lang w:val="it-IT"/>
        </w:rPr>
      </w:pPr>
      <w:r w:rsidRPr="004D4625">
        <w:rPr>
          <w:color w:val="231F20"/>
          <w:lang w:val="it-IT"/>
        </w:rPr>
        <w:t>-Cocktail Party su invito: martedì 21 aprile, 19.00 – 22.00</w:t>
      </w:r>
    </w:p>
    <w:p w:rsidRPr="004D4625" w:rsidR="004D4625" w:rsidP="004D4625" w:rsidRDefault="004D4625" w14:paraId="53E7A8CB" w14:textId="77777777">
      <w:pPr>
        <w:pStyle w:val="Corpotesto"/>
        <w:spacing w:before="110"/>
        <w:ind w:left="964" w:right="2834"/>
        <w:rPr>
          <w:color w:val="231F20"/>
          <w:lang w:val="it-IT"/>
        </w:rPr>
      </w:pPr>
      <w:r w:rsidRPr="004D4625">
        <w:rPr>
          <w:color w:val="231F20"/>
          <w:lang w:val="it-IT"/>
        </w:rPr>
        <w:t xml:space="preserve">-Talk in collaborazione con Medelhan: mercoledì 22 aprile, in orario pranzo </w:t>
      </w:r>
    </w:p>
    <w:p w:rsidR="00E54A22" w:rsidP="00E54A22" w:rsidRDefault="00E54A22" w14:paraId="011B1CAC" w14:textId="2D220EE0">
      <w:pPr>
        <w:pStyle w:val="Corpotesto"/>
        <w:spacing w:before="110"/>
        <w:ind w:left="964" w:right="2834"/>
        <w:rPr>
          <w:color w:val="231F20"/>
          <w:lang w:val="it-IT"/>
        </w:rPr>
      </w:pPr>
      <w:r w:rsidRPr="111752EB" w:rsidR="004D4625">
        <w:rPr>
          <w:color w:val="231F20"/>
          <w:lang w:val="it-IT"/>
        </w:rPr>
        <w:t>(talk +light lunch)</w:t>
      </w:r>
    </w:p>
    <w:p w:rsidRPr="00E54A22" w:rsidR="00E54A22" w:rsidP="00E54A22" w:rsidRDefault="00E54A22" w14:paraId="72C880CF" w14:textId="51AD5177">
      <w:pPr>
        <w:pStyle w:val="Corpotesto"/>
        <w:spacing w:before="110"/>
        <w:ind w:left="964" w:right="2834"/>
        <w:rPr>
          <w:b/>
          <w:bCs/>
          <w:color w:val="231F20"/>
          <w:lang w:val="it-IT"/>
        </w:rPr>
      </w:pPr>
      <w:r w:rsidRPr="00E54A22">
        <w:rPr>
          <w:b/>
          <w:bCs/>
          <w:color w:val="231F20"/>
          <w:lang w:val="it-IT"/>
        </w:rPr>
        <w:lastRenderedPageBreak/>
        <w:t>ABOUT MORE</w:t>
      </w:r>
    </w:p>
    <w:p w:rsidRPr="00E54A22" w:rsidR="00E54A22" w:rsidP="00E54A22" w:rsidRDefault="00E54A22" w14:paraId="28C1B25F" w14:textId="77777777">
      <w:pPr>
        <w:pStyle w:val="Corpotesto"/>
        <w:spacing w:before="110"/>
        <w:ind w:left="964" w:right="2834"/>
        <w:jc w:val="both"/>
        <w:rPr>
          <w:color w:val="231F20"/>
          <w:lang w:val="it-IT"/>
        </w:rPr>
      </w:pPr>
      <w:r w:rsidRPr="00E54A22">
        <w:rPr>
          <w:color w:val="231F20"/>
          <w:lang w:val="it-IT"/>
        </w:rPr>
        <w:t>MORE è la divisione di RBM che pensa e realizza soluzioni personalizzate ed efficienti per   il wellbeing climatico abitativo. Una gamma di sistemi integrati, componibili e modulabili che attraverso un’unica intelligenza permettono il completo controllo di temperatura, umidità e qualità dell’aria, contribuendo a migliorare la salubrità e a ridurre l’inquinamento degli ambienti. MORE si occupa anche della consulenza tecnica prestata ad architetti e progettisti: un’unità operativa che si avvale di una squadra di ingegneri e specialisti che con la loro esperienza e competenza possono individuare la soluzione più efficace per     ogni spazio sia dal punto di vista energetico ed economico, sia per contribuire alla corretta gestione del sistema, una volta in opera. Nel 2026 si evolve l’assetto strategico del brand con nuove acquisizioni e nuove collaborazioni, sviluppando una visione aziendale che punta sulla valorizzazione di sistemi e prodotti dedicati al comfort abitativo e alla qualità degli ambienti indoor. Nascono così le divisioni MORE Solutions, dedicata alle soluzioni    per il benessere climatico pensate per il professionista, e MORE Collection, rivolta all’utente finale e pensata per il mondo dell’interior décor, con lo sviluppo di interessanti progetti nati in collaborazione con importanti architetti e designer del panorama nazionale e internazionale.</w:t>
      </w:r>
    </w:p>
    <w:p w:rsidRPr="00E54A22" w:rsidR="00E54A22" w:rsidP="00E54A22" w:rsidRDefault="00E54A22" w14:paraId="29E4AB99" w14:textId="77777777">
      <w:pPr>
        <w:pStyle w:val="Corpotesto"/>
        <w:spacing w:before="110"/>
        <w:ind w:left="964" w:right="2834"/>
        <w:jc w:val="both"/>
        <w:rPr>
          <w:color w:val="231F20"/>
          <w:lang w:val="it-IT"/>
        </w:rPr>
      </w:pPr>
    </w:p>
    <w:p w:rsidR="00E54A22" w:rsidP="00E54A22" w:rsidRDefault="00E54A22" w14:paraId="0A71740A" w14:textId="77777777">
      <w:pPr>
        <w:pStyle w:val="Corpotesto"/>
        <w:ind w:left="964" w:right="2834"/>
        <w:jc w:val="both"/>
        <w:rPr>
          <w:color w:val="231F20"/>
          <w:lang w:val="it-IT"/>
        </w:rPr>
      </w:pPr>
      <w:r w:rsidRPr="00E54A22">
        <w:rPr>
          <w:color w:val="231F20"/>
          <w:lang w:val="it-IT"/>
        </w:rPr>
        <w:t>RBM progetta e produce componenti e sistemi idrotermosanitari innovativi, finalizzati alla massima efficacia ed efficienza, dai singoli componenti ai completi sistemi per il comfort climatico. L’azienda, che ha celebrato nel 2023 i suoi primi 70 anni di vita, dispone di 4 stabilimenti produttivi ubicati in territorio bresciano, 5 filiali internazionali, impiega complessivamente oltre 250 dipendenti. Tutte le sue attività strategiche sono internalizzate per garantire un maggiore controllo dell’intera filiera produttiva. Grazie a una costante attività di ricerca, testimoniata dal gran numero di brevetti proprietari, la gamma dei prodotti si allarga continuamente, spesso anticipando le esigenze di utenti, progettisti e installatori.</w:t>
      </w:r>
    </w:p>
    <w:p w:rsidRPr="00E54A22" w:rsidR="00E54A22" w:rsidP="00E54A22" w:rsidRDefault="00E54A22" w14:paraId="0F6771D4" w14:textId="32DE04F8">
      <w:pPr>
        <w:pStyle w:val="Corpotesto"/>
        <w:ind w:left="964" w:right="2834"/>
        <w:jc w:val="both"/>
        <w:rPr>
          <w:color w:val="231F20"/>
          <w:lang w:val="it-IT"/>
        </w:rPr>
      </w:pPr>
      <w:r w:rsidRPr="00E54A22">
        <w:rPr>
          <w:color w:val="231F20"/>
          <w:lang w:val="it-IT"/>
        </w:rPr>
        <w:t>Da questi processi di ricerca e sviluppo è nata MORE, la migliore soluzione per il wellbeing composta da sistemi innovativi e inimitabili. MORE propone il primo sistema integrato per la gestione e il controllo del clima in ambienti domestici e lavorativi e in spazi collettivi come alberghi, ospedali, residenze per anziani. Il Gruppo RBM prosegue il proprio percorso di crescita con l’ingresso di Nexeta, azienda specializzata nello sviluppo d soluzioni integrate di building automation, rafforzando l’impegno verso innovazione e digitalizzazione e introducendo nuove competenze nella gestione e valorizzazione dei dati tecnici di prodotto.</w:t>
      </w:r>
    </w:p>
    <w:p w:rsidRPr="00E54A22" w:rsidR="00E54A22" w:rsidP="00E54A22" w:rsidRDefault="00E54A22" w14:paraId="0E868532" w14:textId="77777777">
      <w:pPr>
        <w:pStyle w:val="Corpotesto"/>
        <w:spacing w:before="110"/>
        <w:ind w:left="964" w:right="2834"/>
        <w:rPr>
          <w:color w:val="231F20"/>
          <w:lang w:val="it-IT"/>
        </w:rPr>
      </w:pPr>
    </w:p>
    <w:p w:rsidRPr="00E54A22" w:rsidR="00E54A22" w:rsidP="00E54A22" w:rsidRDefault="00E54A22" w14:paraId="59B084F6" w14:textId="77777777">
      <w:pPr>
        <w:pStyle w:val="Corpotesto"/>
        <w:spacing w:before="110"/>
        <w:ind w:left="964" w:right="2834"/>
        <w:rPr>
          <w:color w:val="231F20"/>
          <w:lang w:val="it-IT"/>
        </w:rPr>
      </w:pPr>
    </w:p>
    <w:p w:rsidRPr="00E54A22" w:rsidR="00E54A22" w:rsidP="00E54A22" w:rsidRDefault="00E54A22" w14:paraId="40199F17" w14:textId="77777777">
      <w:pPr>
        <w:pStyle w:val="Corpotesto"/>
        <w:spacing w:before="110"/>
        <w:ind w:right="2834"/>
        <w:rPr>
          <w:color w:val="231F20"/>
          <w:lang w:val="it-IT"/>
        </w:rPr>
      </w:pPr>
    </w:p>
    <w:p w:rsidR="00E54A22" w:rsidP="00E54A22" w:rsidRDefault="00E54A22" w14:paraId="177B3124" w14:textId="77777777">
      <w:pPr>
        <w:pStyle w:val="Corpotesto"/>
        <w:spacing w:before="110"/>
        <w:ind w:left="964" w:right="2834"/>
        <w:rPr>
          <w:b/>
          <w:bCs/>
          <w:color w:val="231F20"/>
          <w:lang w:val="it-IT"/>
        </w:rPr>
      </w:pPr>
      <w:r w:rsidRPr="00E54A22">
        <w:rPr>
          <w:b/>
          <w:bCs/>
          <w:color w:val="231F20"/>
          <w:lang w:val="it-IT"/>
        </w:rPr>
        <w:t>UFFICIO STAMPA E PR</w:t>
      </w:r>
    </w:p>
    <w:p w:rsidRPr="00E54A22" w:rsidR="00E54A22" w:rsidP="00E54A22" w:rsidRDefault="00E54A22" w14:paraId="4A6A0988" w14:textId="77777777">
      <w:pPr>
        <w:pStyle w:val="Corpotesto"/>
        <w:spacing w:before="110"/>
        <w:ind w:left="964" w:right="2834"/>
        <w:rPr>
          <w:b/>
          <w:bCs/>
          <w:color w:val="231F20"/>
          <w:lang w:val="it-IT"/>
        </w:rPr>
      </w:pPr>
    </w:p>
    <w:p w:rsidRPr="00E54A22" w:rsidR="00E54A22" w:rsidP="00E54A22" w:rsidRDefault="00E54A22" w14:paraId="4EEC4F0C" w14:textId="6C18E8D9">
      <w:pPr>
        <w:pStyle w:val="Corpotesto"/>
        <w:ind w:left="964" w:right="2834"/>
        <w:rPr>
          <w:color w:val="231F20"/>
          <w:lang w:val="it-IT"/>
        </w:rPr>
      </w:pPr>
      <w:r w:rsidRPr="00E54A22">
        <w:rPr>
          <w:color w:val="231F20"/>
          <w:lang w:val="it-IT"/>
        </w:rPr>
        <w:t>Alessandra Fedele - T. +39 335380338 - alessandra@54words.net</w:t>
      </w:r>
    </w:p>
    <w:p w:rsidRPr="00E54A22" w:rsidR="00E54A22" w:rsidP="00E54A22" w:rsidRDefault="00E54A22" w14:paraId="5AA17179" w14:textId="77777777">
      <w:pPr>
        <w:pStyle w:val="Corpotesto"/>
        <w:ind w:left="964" w:right="2834"/>
        <w:rPr>
          <w:color w:val="231F20"/>
          <w:lang w:val="it-IT"/>
        </w:rPr>
      </w:pPr>
    </w:p>
    <w:p w:rsidRPr="00E54A22" w:rsidR="00E54A22" w:rsidP="00E54A22" w:rsidRDefault="00E54A22" w14:paraId="7E8B214B" w14:textId="77777777">
      <w:pPr>
        <w:pStyle w:val="Corpotesto"/>
        <w:ind w:left="964" w:right="2834"/>
        <w:rPr>
          <w:color w:val="231F20"/>
          <w:lang w:val="it-IT"/>
        </w:rPr>
      </w:pPr>
      <w:r w:rsidRPr="00E54A22">
        <w:rPr>
          <w:color w:val="231F20"/>
          <w:lang w:val="it-IT"/>
        </w:rPr>
        <w:t>54words.etc</w:t>
      </w:r>
    </w:p>
    <w:p w:rsidRPr="00E54A22" w:rsidR="00E54A22" w:rsidP="00E54A22" w:rsidRDefault="00E54A22" w14:paraId="3A89417E" w14:textId="77777777">
      <w:pPr>
        <w:pStyle w:val="Corpotesto"/>
        <w:ind w:left="964" w:right="2834"/>
        <w:rPr>
          <w:color w:val="231F20"/>
          <w:lang w:val="it-IT"/>
        </w:rPr>
      </w:pPr>
      <w:r w:rsidRPr="00E54A22">
        <w:rPr>
          <w:color w:val="231F20"/>
          <w:lang w:val="it-IT"/>
        </w:rPr>
        <w:t>Piazza Sant’Ambrogio 2</w:t>
      </w:r>
    </w:p>
    <w:p w:rsidRPr="004A20EF" w:rsidR="004A20EF" w:rsidP="006A187F" w:rsidRDefault="00E54A22" w14:paraId="79B34314" w14:textId="643FCA96">
      <w:pPr>
        <w:pStyle w:val="Corpotesto"/>
        <w:ind w:left="964" w:right="2834"/>
        <w:rPr>
          <w:color w:val="231F20"/>
          <w:lang w:val="it-IT"/>
        </w:rPr>
      </w:pPr>
      <w:r w:rsidRPr="00E54A22">
        <w:rPr>
          <w:color w:val="231F20"/>
          <w:lang w:val="it-IT"/>
        </w:rPr>
        <w:t>20123 Milano www.54words.ne</w:t>
      </w:r>
      <w:r w:rsidR="006A187F">
        <w:rPr>
          <w:color w:val="231F20"/>
          <w:lang w:val="it-IT"/>
        </w:rPr>
        <w:t>t</w:t>
      </w:r>
    </w:p>
    <w:sectPr w:rsidRPr="004A20EF" w:rsidR="004A20EF" w:rsidSect="00DD23E7">
      <w:headerReference w:type="default" r:id="rId9"/>
      <w:pgSz w:w="11906" w:h="16838" w:orient="portrait" w:code="9"/>
      <w:pgMar w:top="2514" w:right="0" w:bottom="1830" w:left="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44CD" w:rsidP="00596C35" w:rsidRDefault="002944CD" w14:paraId="4D85CFC7" w14:textId="77777777">
      <w:r>
        <w:separator/>
      </w:r>
    </w:p>
  </w:endnote>
  <w:endnote w:type="continuationSeparator" w:id="0">
    <w:p w:rsidR="002944CD" w:rsidP="00596C35" w:rsidRDefault="002944CD" w14:paraId="69C8D85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altName w:val="﷽﷽﷽﷽﷽﷽﷽﷽s"/>
    <w:charset w:val="00"/>
    <w:family w:val="swiss"/>
    <w:pitch w:val="variable"/>
    <w:sig w:usb0="E00002EF" w:usb1="4000205B" w:usb2="00000028" w:usb3="00000000" w:csb0="0000019F" w:csb1="00000000"/>
  </w:font>
  <w:font w:name="Open Sans SemiBold">
    <w:altName w:val="﷽﷽﷽﷽﷽﷽﷽﷽s SemiBold"/>
    <w:charset w:val="00"/>
    <w:family w:val="swiss"/>
    <w:pitch w:val="variable"/>
    <w:sig w:usb0="E00002EF" w:usb1="4000205B" w:usb2="00000028" w:usb3="00000000" w:csb0="0000019F" w:csb1="00000000"/>
  </w:font>
  <w:font w:name="Suisse Int'l">
    <w:altName w:val="Arial"/>
    <w:panose1 w:val="00000000000000000000"/>
    <w:charset w:val="B2"/>
    <w:family w:val="swiss"/>
    <w:notTrueType/>
    <w:pitch w:val="variable"/>
    <w:sig w:usb0="00002207" w:usb1="00000000" w:usb2="00000008" w:usb3="00000000" w:csb0="000000D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44CD" w:rsidP="00596C35" w:rsidRDefault="002944CD" w14:paraId="20BBC50A" w14:textId="77777777">
      <w:r>
        <w:separator/>
      </w:r>
    </w:p>
  </w:footnote>
  <w:footnote w:type="continuationSeparator" w:id="0">
    <w:p w:rsidR="002944CD" w:rsidP="00596C35" w:rsidRDefault="002944CD" w14:paraId="5B6AA3A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96C35" w:rsidRDefault="005336EF" w14:paraId="48D98FD8" w14:textId="63EDC9DB">
    <w:pPr>
      <w:pStyle w:val="Intestazione"/>
    </w:pPr>
    <w:r>
      <w:rPr>
        <w:noProof/>
      </w:rPr>
      <w:drawing>
        <wp:anchor distT="0" distB="0" distL="114300" distR="114300" simplePos="0" relativeHeight="251661312" behindDoc="1" locked="0" layoutInCell="1" allowOverlap="1" wp14:anchorId="3465BE56" wp14:editId="01EE1F52">
          <wp:simplePos x="0" y="0"/>
          <wp:positionH relativeFrom="column">
            <wp:posOffset>0</wp:posOffset>
          </wp:positionH>
          <wp:positionV relativeFrom="paragraph">
            <wp:posOffset>79</wp:posOffset>
          </wp:positionV>
          <wp:extent cx="7592400" cy="10731442"/>
          <wp:effectExtent l="0" t="0" r="2540" b="635"/>
          <wp:wrapNone/>
          <wp:docPr id="127374417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74417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7592400" cy="1073144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C2A9D"/>
    <w:multiLevelType w:val="multilevel"/>
    <w:tmpl w:val="CDC0FC70"/>
    <w:lvl w:ilvl="0">
      <w:start w:val="1"/>
      <w:numFmt w:val="decimal"/>
      <w:pStyle w:val="AIRCelenconumerato"/>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64B50F7"/>
    <w:multiLevelType w:val="multilevel"/>
    <w:tmpl w:val="8C4E030A"/>
    <w:lvl w:ilvl="0">
      <w:start w:val="1"/>
      <w:numFmt w:val="bullet"/>
      <w:pStyle w:val="AIRCbulletpoint"/>
      <w:lvlText w:val="●"/>
      <w:lvlJc w:val="left"/>
      <w:pPr>
        <w:ind w:left="1080" w:hanging="360"/>
      </w:pPr>
      <w:rPr>
        <w:rFonts w:ascii="Noto Sans Symbols" w:hAnsi="Noto Sans Symbols" w:eastAsia="Noto Sans Symbols" w:cs="Noto Sans Symbols"/>
      </w:rPr>
    </w:lvl>
    <w:lvl w:ilvl="1">
      <w:start w:val="1"/>
      <w:numFmt w:val="bullet"/>
      <w:lvlText w:val="o"/>
      <w:lvlJc w:val="left"/>
      <w:pPr>
        <w:ind w:left="1800" w:hanging="360"/>
      </w:pPr>
      <w:rPr>
        <w:rFonts w:ascii="Courier New" w:hAnsi="Courier New" w:eastAsia="Courier New" w:cs="Courier New"/>
      </w:rPr>
    </w:lvl>
    <w:lvl w:ilvl="2">
      <w:start w:val="1"/>
      <w:numFmt w:val="bullet"/>
      <w:lvlText w:val="▪"/>
      <w:lvlJc w:val="left"/>
      <w:pPr>
        <w:ind w:left="2520" w:hanging="360"/>
      </w:pPr>
      <w:rPr>
        <w:rFonts w:ascii="Noto Sans Symbols" w:hAnsi="Noto Sans Symbols" w:eastAsia="Noto Sans Symbols" w:cs="Noto Sans Symbols"/>
      </w:rPr>
    </w:lvl>
    <w:lvl w:ilvl="3">
      <w:start w:val="1"/>
      <w:numFmt w:val="bullet"/>
      <w:lvlText w:val="●"/>
      <w:lvlJc w:val="left"/>
      <w:pPr>
        <w:ind w:left="3240" w:hanging="360"/>
      </w:pPr>
      <w:rPr>
        <w:rFonts w:ascii="Noto Sans Symbols" w:hAnsi="Noto Sans Symbols" w:eastAsia="Noto Sans Symbols" w:cs="Noto Sans Symbols"/>
      </w:rPr>
    </w:lvl>
    <w:lvl w:ilvl="4">
      <w:start w:val="1"/>
      <w:numFmt w:val="bullet"/>
      <w:lvlText w:val="o"/>
      <w:lvlJc w:val="left"/>
      <w:pPr>
        <w:ind w:left="3960" w:hanging="360"/>
      </w:pPr>
      <w:rPr>
        <w:rFonts w:ascii="Courier New" w:hAnsi="Courier New" w:eastAsia="Courier New" w:cs="Courier New"/>
      </w:rPr>
    </w:lvl>
    <w:lvl w:ilvl="5">
      <w:start w:val="1"/>
      <w:numFmt w:val="bullet"/>
      <w:lvlText w:val="▪"/>
      <w:lvlJc w:val="left"/>
      <w:pPr>
        <w:ind w:left="4680" w:hanging="360"/>
      </w:pPr>
      <w:rPr>
        <w:rFonts w:ascii="Noto Sans Symbols" w:hAnsi="Noto Sans Symbols" w:eastAsia="Noto Sans Symbols" w:cs="Noto Sans Symbols"/>
      </w:rPr>
    </w:lvl>
    <w:lvl w:ilvl="6">
      <w:start w:val="1"/>
      <w:numFmt w:val="bullet"/>
      <w:lvlText w:val="●"/>
      <w:lvlJc w:val="left"/>
      <w:pPr>
        <w:ind w:left="5400" w:hanging="360"/>
      </w:pPr>
      <w:rPr>
        <w:rFonts w:ascii="Noto Sans Symbols" w:hAnsi="Noto Sans Symbols" w:eastAsia="Noto Sans Symbols" w:cs="Noto Sans Symbols"/>
      </w:rPr>
    </w:lvl>
    <w:lvl w:ilvl="7">
      <w:start w:val="1"/>
      <w:numFmt w:val="bullet"/>
      <w:lvlText w:val="o"/>
      <w:lvlJc w:val="left"/>
      <w:pPr>
        <w:ind w:left="6120" w:hanging="360"/>
      </w:pPr>
      <w:rPr>
        <w:rFonts w:ascii="Courier New" w:hAnsi="Courier New" w:eastAsia="Courier New" w:cs="Courier New"/>
      </w:rPr>
    </w:lvl>
    <w:lvl w:ilvl="8">
      <w:start w:val="1"/>
      <w:numFmt w:val="bullet"/>
      <w:lvlText w:val="▪"/>
      <w:lvlJc w:val="left"/>
      <w:pPr>
        <w:ind w:left="6840" w:hanging="360"/>
      </w:pPr>
      <w:rPr>
        <w:rFonts w:ascii="Noto Sans Symbols" w:hAnsi="Noto Sans Symbols" w:eastAsia="Noto Sans Symbols" w:cs="Noto Sans Symbols"/>
      </w:rPr>
    </w:lvl>
  </w:abstractNum>
  <w:num w:numId="1" w16cid:durableId="2121760516">
    <w:abstractNumId w:val="1"/>
  </w:num>
  <w:num w:numId="2" w16cid:durableId="1125008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35"/>
    <w:rsid w:val="00014E60"/>
    <w:rsid w:val="00033467"/>
    <w:rsid w:val="000801DD"/>
    <w:rsid w:val="001074A8"/>
    <w:rsid w:val="00136BEC"/>
    <w:rsid w:val="001937B7"/>
    <w:rsid w:val="001C6615"/>
    <w:rsid w:val="001C67F6"/>
    <w:rsid w:val="001E2F75"/>
    <w:rsid w:val="001F5280"/>
    <w:rsid w:val="00231149"/>
    <w:rsid w:val="002322D0"/>
    <w:rsid w:val="00246E9F"/>
    <w:rsid w:val="002470CE"/>
    <w:rsid w:val="002550DF"/>
    <w:rsid w:val="002944CD"/>
    <w:rsid w:val="002A7AB5"/>
    <w:rsid w:val="00301A55"/>
    <w:rsid w:val="00306021"/>
    <w:rsid w:val="00332997"/>
    <w:rsid w:val="003416C8"/>
    <w:rsid w:val="00347064"/>
    <w:rsid w:val="00390B5D"/>
    <w:rsid w:val="003C2EAF"/>
    <w:rsid w:val="003E779B"/>
    <w:rsid w:val="004113AF"/>
    <w:rsid w:val="0042609A"/>
    <w:rsid w:val="00441B97"/>
    <w:rsid w:val="00462F21"/>
    <w:rsid w:val="00463502"/>
    <w:rsid w:val="00482135"/>
    <w:rsid w:val="004A20EF"/>
    <w:rsid w:val="004C1459"/>
    <w:rsid w:val="004D0468"/>
    <w:rsid w:val="004D4625"/>
    <w:rsid w:val="00527BBC"/>
    <w:rsid w:val="005336EF"/>
    <w:rsid w:val="00556AFE"/>
    <w:rsid w:val="00596C35"/>
    <w:rsid w:val="00676640"/>
    <w:rsid w:val="00680208"/>
    <w:rsid w:val="006A187F"/>
    <w:rsid w:val="00701347"/>
    <w:rsid w:val="007526B8"/>
    <w:rsid w:val="00757211"/>
    <w:rsid w:val="007630A5"/>
    <w:rsid w:val="007C0B09"/>
    <w:rsid w:val="007E036C"/>
    <w:rsid w:val="00864E16"/>
    <w:rsid w:val="008D10F2"/>
    <w:rsid w:val="008E641C"/>
    <w:rsid w:val="008F0D41"/>
    <w:rsid w:val="00961DCD"/>
    <w:rsid w:val="009A336B"/>
    <w:rsid w:val="009B32B0"/>
    <w:rsid w:val="00A610C6"/>
    <w:rsid w:val="00AA1277"/>
    <w:rsid w:val="00AD0C93"/>
    <w:rsid w:val="00AD2E5E"/>
    <w:rsid w:val="00AD4793"/>
    <w:rsid w:val="00B12270"/>
    <w:rsid w:val="00B37205"/>
    <w:rsid w:val="00B530F4"/>
    <w:rsid w:val="00B64D85"/>
    <w:rsid w:val="00BE4536"/>
    <w:rsid w:val="00C46A25"/>
    <w:rsid w:val="00CB6056"/>
    <w:rsid w:val="00D75FDC"/>
    <w:rsid w:val="00DD23E7"/>
    <w:rsid w:val="00E10200"/>
    <w:rsid w:val="00E521EE"/>
    <w:rsid w:val="00E54A22"/>
    <w:rsid w:val="00E60B99"/>
    <w:rsid w:val="00EA32A4"/>
    <w:rsid w:val="00EB0C1E"/>
    <w:rsid w:val="00F1075B"/>
    <w:rsid w:val="00F75A45"/>
    <w:rsid w:val="00FE36F1"/>
    <w:rsid w:val="0FDBD365"/>
    <w:rsid w:val="111752EB"/>
    <w:rsid w:val="13F6AE42"/>
    <w:rsid w:val="18089A3A"/>
    <w:rsid w:val="1C0B2F2E"/>
    <w:rsid w:val="25B27A5C"/>
    <w:rsid w:val="270574F0"/>
    <w:rsid w:val="3875340B"/>
    <w:rsid w:val="4789947D"/>
    <w:rsid w:val="50BCE463"/>
    <w:rsid w:val="5628EE0F"/>
    <w:rsid w:val="576E3390"/>
    <w:rsid w:val="58F69DA5"/>
    <w:rsid w:val="5DE8E140"/>
    <w:rsid w:val="64DAC87B"/>
    <w:rsid w:val="66A3FDDD"/>
    <w:rsid w:val="6B1A280F"/>
    <w:rsid w:val="6BC3879A"/>
    <w:rsid w:val="73A259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20E0B"/>
  <w15:chartTrackingRefBased/>
  <w15:docId w15:val="{8EBFE99B-B203-E647-AFBA-F4819782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paragraph" w:styleId="Titolo1">
    <w:name w:val="heading 1"/>
    <w:basedOn w:val="Normale"/>
    <w:next w:val="Normale"/>
    <w:link w:val="Titolo1Carattere"/>
    <w:uiPriority w:val="9"/>
    <w:qFormat/>
    <w:rsid w:val="001E2F75"/>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Titolo2">
    <w:name w:val="heading 2"/>
    <w:basedOn w:val="Normale"/>
    <w:next w:val="Normale"/>
    <w:link w:val="Titolo2Carattere"/>
    <w:uiPriority w:val="9"/>
    <w:semiHidden/>
    <w:unhideWhenUsed/>
    <w:qFormat/>
    <w:rsid w:val="002A7AB5"/>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1E2F75"/>
    <w:pPr>
      <w:keepNext/>
      <w:keepLines/>
      <w:spacing w:before="40"/>
      <w:outlineLvl w:val="2"/>
    </w:pPr>
    <w:rPr>
      <w:rFonts w:asciiTheme="majorHAnsi" w:hAnsiTheme="majorHAnsi" w:eastAsiaTheme="majorEastAsia" w:cstheme="majorBidi"/>
      <w:color w:val="1F3763" w:themeColor="accent1" w:themeShade="7F"/>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AIRCtesto" w:customStyle="1">
    <w:name w:val="AIRC testo"/>
    <w:basedOn w:val="Normale"/>
    <w:uiPriority w:val="1"/>
    <w:qFormat/>
    <w:rsid w:val="001E2F75"/>
    <w:pPr>
      <w:widowControl w:val="0"/>
      <w:pBdr>
        <w:top w:val="nil"/>
        <w:left w:val="nil"/>
        <w:bottom w:val="nil"/>
        <w:right w:val="nil"/>
        <w:between w:val="nil"/>
      </w:pBdr>
      <w:spacing w:line="293" w:lineRule="auto"/>
      <w:ind w:right="1739"/>
      <w:jc w:val="both"/>
    </w:pPr>
    <w:rPr>
      <w:rFonts w:ascii="Open Sans" w:hAnsi="Open Sans" w:eastAsia="Open Sans" w:cs="Open Sans"/>
      <w:color w:val="454547"/>
      <w:spacing w:val="-4"/>
      <w:sz w:val="20"/>
      <w:szCs w:val="20"/>
      <w:lang w:val="en-US"/>
    </w:rPr>
  </w:style>
  <w:style w:type="paragraph" w:styleId="AIRCtitolosezione" w:customStyle="1">
    <w:name w:val="AIRC titolo sezione"/>
    <w:uiPriority w:val="1"/>
    <w:qFormat/>
    <w:rsid w:val="001E2F75"/>
    <w:pPr>
      <w:spacing w:line="293" w:lineRule="auto"/>
      <w:ind w:right="1739"/>
    </w:pPr>
    <w:rPr>
      <w:rFonts w:ascii="Open Sans" w:hAnsi="Open Sans" w:eastAsia="Open Sans" w:cs="Open Sans"/>
      <w:b/>
      <w:color w:val="006F9A"/>
      <w:spacing w:val="-1"/>
      <w:sz w:val="30"/>
      <w:szCs w:val="30"/>
      <w:lang w:val="en-GB"/>
    </w:rPr>
  </w:style>
  <w:style w:type="character" w:styleId="Titolo1Carattere" w:customStyle="1">
    <w:name w:val="Titolo 1 Carattere"/>
    <w:basedOn w:val="Carpredefinitoparagrafo"/>
    <w:link w:val="Titolo1"/>
    <w:uiPriority w:val="9"/>
    <w:rsid w:val="001E2F75"/>
    <w:rPr>
      <w:rFonts w:asciiTheme="majorHAnsi" w:hAnsiTheme="majorHAnsi" w:eastAsiaTheme="majorEastAsia" w:cstheme="majorBidi"/>
      <w:color w:val="2F5496" w:themeColor="accent1" w:themeShade="BF"/>
      <w:sz w:val="32"/>
      <w:szCs w:val="32"/>
    </w:rPr>
  </w:style>
  <w:style w:type="paragraph" w:styleId="AIRCbulletpoint" w:customStyle="1">
    <w:name w:val="AIRC bulletpoint"/>
    <w:basedOn w:val="Normale"/>
    <w:uiPriority w:val="1"/>
    <w:qFormat/>
    <w:rsid w:val="001E2F75"/>
    <w:pPr>
      <w:widowControl w:val="0"/>
      <w:numPr>
        <w:numId w:val="1"/>
      </w:numPr>
      <w:pBdr>
        <w:top w:val="nil"/>
        <w:left w:val="nil"/>
        <w:bottom w:val="nil"/>
        <w:right w:val="nil"/>
        <w:between w:val="nil"/>
      </w:pBdr>
      <w:tabs>
        <w:tab w:val="left" w:pos="709"/>
      </w:tabs>
      <w:spacing w:line="293" w:lineRule="auto"/>
      <w:ind w:right="1739"/>
    </w:pPr>
    <w:rPr>
      <w:rFonts w:ascii="Open Sans SemiBold" w:hAnsi="Open Sans SemiBold" w:eastAsia="Open Sans" w:cs="Open Sans"/>
      <w:b/>
      <w:color w:val="006B8F"/>
      <w:spacing w:val="-4"/>
      <w:sz w:val="20"/>
      <w:szCs w:val="20"/>
      <w:lang w:val="en-US"/>
    </w:rPr>
  </w:style>
  <w:style w:type="paragraph" w:styleId="AIRCtitoletti" w:customStyle="1">
    <w:name w:val="AIRC titoletti"/>
    <w:basedOn w:val="Titolo3"/>
    <w:uiPriority w:val="1"/>
    <w:qFormat/>
    <w:rsid w:val="001E2F75"/>
    <w:pPr>
      <w:keepNext w:val="0"/>
      <w:keepLines w:val="0"/>
      <w:widowControl w:val="0"/>
      <w:autoSpaceDE w:val="0"/>
      <w:autoSpaceDN w:val="0"/>
      <w:adjustRightInd w:val="0"/>
      <w:spacing w:before="120" w:line="293" w:lineRule="auto"/>
      <w:ind w:right="1739"/>
      <w:jc w:val="both"/>
    </w:pPr>
    <w:rPr>
      <w:rFonts w:ascii="Open Sans" w:hAnsi="Open Sans" w:eastAsia="Open Sans" w:cs="Open Sans"/>
      <w:b/>
      <w:color w:val="454547"/>
      <w:spacing w:val="-4"/>
      <w:sz w:val="20"/>
      <w:szCs w:val="20"/>
      <w:shd w:val="clear" w:color="auto" w:fill="FFFFFF"/>
      <w:lang w:val="en-GB"/>
    </w:rPr>
  </w:style>
  <w:style w:type="character" w:styleId="Titolo3Carattere" w:customStyle="1">
    <w:name w:val="Titolo 3 Carattere"/>
    <w:basedOn w:val="Carpredefinitoparagrafo"/>
    <w:link w:val="Titolo3"/>
    <w:uiPriority w:val="9"/>
    <w:semiHidden/>
    <w:rsid w:val="001E2F75"/>
    <w:rPr>
      <w:rFonts w:asciiTheme="majorHAnsi" w:hAnsiTheme="majorHAnsi" w:eastAsiaTheme="majorEastAsia" w:cstheme="majorBidi"/>
      <w:color w:val="1F3763" w:themeColor="accent1" w:themeShade="7F"/>
    </w:rPr>
  </w:style>
  <w:style w:type="paragraph" w:styleId="AIRCelenconumerato" w:customStyle="1">
    <w:name w:val="AIRC elenco numerato"/>
    <w:basedOn w:val="Normale"/>
    <w:uiPriority w:val="1"/>
    <w:qFormat/>
    <w:rsid w:val="001E2F75"/>
    <w:pPr>
      <w:widowControl w:val="0"/>
      <w:numPr>
        <w:numId w:val="2"/>
      </w:numPr>
      <w:pBdr>
        <w:top w:val="nil"/>
        <w:left w:val="nil"/>
        <w:bottom w:val="nil"/>
        <w:right w:val="nil"/>
        <w:between w:val="nil"/>
      </w:pBdr>
      <w:tabs>
        <w:tab w:val="left" w:pos="1134"/>
      </w:tabs>
      <w:spacing w:before="120" w:line="293" w:lineRule="auto"/>
      <w:ind w:right="1739"/>
    </w:pPr>
    <w:rPr>
      <w:rFonts w:ascii="Open Sans SemiBold" w:hAnsi="Open Sans SemiBold" w:eastAsia="Open Sans" w:cs="Open Sans SemiBold"/>
      <w:b/>
      <w:color w:val="454547"/>
      <w:spacing w:val="-4"/>
      <w:sz w:val="20"/>
      <w:szCs w:val="20"/>
      <w:lang w:val="en-US"/>
    </w:rPr>
  </w:style>
  <w:style w:type="paragraph" w:styleId="Intestazione">
    <w:name w:val="header"/>
    <w:basedOn w:val="Normale"/>
    <w:link w:val="IntestazioneCarattere"/>
    <w:uiPriority w:val="99"/>
    <w:unhideWhenUsed/>
    <w:rsid w:val="00596C35"/>
    <w:pPr>
      <w:tabs>
        <w:tab w:val="center" w:pos="4819"/>
        <w:tab w:val="right" w:pos="9638"/>
      </w:tabs>
    </w:pPr>
  </w:style>
  <w:style w:type="character" w:styleId="IntestazioneCarattere" w:customStyle="1">
    <w:name w:val="Intestazione Carattere"/>
    <w:basedOn w:val="Carpredefinitoparagrafo"/>
    <w:link w:val="Intestazione"/>
    <w:uiPriority w:val="99"/>
    <w:rsid w:val="00596C35"/>
  </w:style>
  <w:style w:type="paragraph" w:styleId="Pidipagina">
    <w:name w:val="footer"/>
    <w:basedOn w:val="Normale"/>
    <w:link w:val="PidipaginaCarattere"/>
    <w:uiPriority w:val="99"/>
    <w:unhideWhenUsed/>
    <w:rsid w:val="00596C35"/>
    <w:pPr>
      <w:tabs>
        <w:tab w:val="center" w:pos="4819"/>
        <w:tab w:val="right" w:pos="9638"/>
      </w:tabs>
    </w:pPr>
  </w:style>
  <w:style w:type="character" w:styleId="PidipaginaCarattere" w:customStyle="1">
    <w:name w:val="Piè di pagina Carattere"/>
    <w:basedOn w:val="Carpredefinitoparagrafo"/>
    <w:link w:val="Pidipagina"/>
    <w:uiPriority w:val="99"/>
    <w:rsid w:val="00596C35"/>
  </w:style>
  <w:style w:type="paragraph" w:styleId="Corpotesto">
    <w:name w:val="Body Text"/>
    <w:basedOn w:val="Normale"/>
    <w:link w:val="CorpotestoCarattere"/>
    <w:uiPriority w:val="1"/>
    <w:qFormat/>
    <w:rsid w:val="00596C35"/>
    <w:pPr>
      <w:widowControl w:val="0"/>
      <w:autoSpaceDE w:val="0"/>
      <w:autoSpaceDN w:val="0"/>
    </w:pPr>
    <w:rPr>
      <w:rFonts w:ascii="Suisse Int'l" w:hAnsi="Suisse Int'l" w:eastAsia="Suisse Int'l" w:cs="Suisse Int'l"/>
      <w:sz w:val="19"/>
      <w:szCs w:val="19"/>
      <w:lang w:val="en-US"/>
    </w:rPr>
  </w:style>
  <w:style w:type="character" w:styleId="CorpotestoCarattere" w:customStyle="1">
    <w:name w:val="Corpo testo Carattere"/>
    <w:basedOn w:val="Carpredefinitoparagrafo"/>
    <w:link w:val="Corpotesto"/>
    <w:uiPriority w:val="1"/>
    <w:rsid w:val="00596C35"/>
    <w:rPr>
      <w:rFonts w:ascii="Suisse Int'l" w:hAnsi="Suisse Int'l" w:eastAsia="Suisse Int'l" w:cs="Suisse Int'l"/>
      <w:sz w:val="19"/>
      <w:szCs w:val="19"/>
      <w:lang w:val="en-US"/>
    </w:rPr>
  </w:style>
  <w:style w:type="table" w:styleId="Grigliatabella">
    <w:name w:val="Table Grid"/>
    <w:basedOn w:val="Tabellanormale"/>
    <w:uiPriority w:val="39"/>
    <w:rsid w:val="00CB605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itolo2Carattere" w:customStyle="1">
    <w:name w:val="Titolo 2 Carattere"/>
    <w:basedOn w:val="Carpredefinitoparagrafo"/>
    <w:link w:val="Titolo2"/>
    <w:uiPriority w:val="9"/>
    <w:semiHidden/>
    <w:rsid w:val="002A7AB5"/>
    <w:rPr>
      <w:rFonts w:asciiTheme="majorHAnsi" w:hAnsiTheme="majorHAnsi" w:eastAsiaTheme="majorEastAsia" w:cstheme="majorBidi"/>
      <w:color w:val="2F5496" w:themeColor="accent1" w:themeShade="BF"/>
      <w:sz w:val="26"/>
      <w:szCs w:val="26"/>
    </w:rPr>
  </w:style>
  <w:style w:type="character" w:styleId="Collegamentoipertestuale">
    <w:name w:val="Hyperlink"/>
    <w:basedOn w:val="Carpredefinitoparagrafo"/>
    <w:uiPriority w:val="99"/>
    <w:unhideWhenUsed/>
    <w:rsid w:val="00E54A22"/>
    <w:rPr>
      <w:color w:val="0563C1" w:themeColor="hyperlink"/>
      <w:u w:val="single"/>
    </w:rPr>
  </w:style>
  <w:style w:type="character" w:styleId="Menzionenonrisolta">
    <w:name w:val="Unresolved Mention"/>
    <w:basedOn w:val="Carpredefinitoparagrafo"/>
    <w:uiPriority w:val="99"/>
    <w:semiHidden/>
    <w:unhideWhenUsed/>
    <w:rsid w:val="00E54A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94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4.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CA2F338E12D0A4D8B64C3072D579676" ma:contentTypeVersion="14" ma:contentTypeDescription="Create a new document." ma:contentTypeScope="" ma:versionID="007ced56bb93588d80f75fef40a4f0d9">
  <xsd:schema xmlns:xsd="http://www.w3.org/2001/XMLSchema" xmlns:xs="http://www.w3.org/2001/XMLSchema" xmlns:p="http://schemas.microsoft.com/office/2006/metadata/properties" xmlns:ns2="2a264931-b2db-4afc-a624-86323014b2ce" xmlns:ns3="a51cf2b1-fdd7-4d5a-8414-460e2cc7c788" targetNamespace="http://schemas.microsoft.com/office/2006/metadata/properties" ma:root="true" ma:fieldsID="4b6e43635dcd1cee56a4844248c5d432" ns2:_="" ns3:_="">
    <xsd:import namespace="2a264931-b2db-4afc-a624-86323014b2ce"/>
    <xsd:import namespace="a51cf2b1-fdd7-4d5a-8414-460e2cc7c7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64931-b2db-4afc-a624-86323014b2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74f6a9-d568-4771-91d8-f73f9f7315b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1cf2b1-fdd7-4d5a-8414-460e2cc7c78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108400-0b8d-4ae9-be5e-a87e70652f2e}" ma:internalName="TaxCatchAll" ma:showField="CatchAllData" ma:web="a51cf2b1-fdd7-4d5a-8414-460e2cc7c7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264931-b2db-4afc-a624-86323014b2ce">
      <Terms xmlns="http://schemas.microsoft.com/office/infopath/2007/PartnerControls"/>
    </lcf76f155ced4ddcb4097134ff3c332f>
    <TaxCatchAll xmlns="a51cf2b1-fdd7-4d5a-8414-460e2cc7c788" xsi:nil="true"/>
    <MediaLengthInSeconds xmlns="2a264931-b2db-4afc-a624-86323014b2ce" xsi:nil="true"/>
  </documentManagement>
</p:properties>
</file>

<file path=customXml/itemProps1.xml><?xml version="1.0" encoding="utf-8"?>
<ds:datastoreItem xmlns:ds="http://schemas.openxmlformats.org/officeDocument/2006/customXml" ds:itemID="{716F4488-A05E-904D-BC1C-C6F6B571C924}">
  <ds:schemaRefs>
    <ds:schemaRef ds:uri="http://schemas.openxmlformats.org/officeDocument/2006/bibliography"/>
  </ds:schemaRefs>
</ds:datastoreItem>
</file>

<file path=customXml/itemProps2.xml><?xml version="1.0" encoding="utf-8"?>
<ds:datastoreItem xmlns:ds="http://schemas.openxmlformats.org/officeDocument/2006/customXml" ds:itemID="{000F2C15-6EAB-4C41-9D7A-8917DEBC0D1D}"/>
</file>

<file path=customXml/itemProps3.xml><?xml version="1.0" encoding="utf-8"?>
<ds:datastoreItem xmlns:ds="http://schemas.openxmlformats.org/officeDocument/2006/customXml" ds:itemID="{A815655B-3441-4102-8A93-D40DF1EC0A14}"/>
</file>

<file path=customXml/itemProps4.xml><?xml version="1.0" encoding="utf-8"?>
<ds:datastoreItem xmlns:ds="http://schemas.openxmlformats.org/officeDocument/2006/customXml" ds:itemID="{8310BAB1-59DF-46FD-9038-1FCF30560B8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elisa facchetti</cp:lastModifiedBy>
  <cp:revision>36</cp:revision>
  <dcterms:created xsi:type="dcterms:W3CDTF">2026-04-14T09:22:00Z</dcterms:created>
  <dcterms:modified xsi:type="dcterms:W3CDTF">2026-04-19T19:18:43Z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0x010100CCA2F338E12D0A4D8B64C3072D579676</vt:lpwstr>
  </property>
  <property fmtid="{D5CDD505-2E9C-101B-9397-08002B2CF9AE}" pid="3" name="MediaServiceImageTags">
    <vt:lpwstr/>
  </property>
  <property fmtid="{D5CDD505-2E9C-101B-9397-08002B2CF9AE}" pid="4" name="Order">
    <vt:r8>7501400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